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269" w:rsidRPr="00ED7269" w:rsidRDefault="00ED7269" w:rsidP="00ED7269">
      <w:pPr>
        <w:spacing w:before="100" w:beforeAutospacing="1" w:after="100" w:afterAutospacing="1" w:line="240" w:lineRule="auto"/>
        <w:outlineLvl w:val="4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ED7269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Производственный календарь на 2018 год</w:t>
      </w:r>
    </w:p>
    <w:p w:rsidR="00ED7269" w:rsidRPr="00ED7269" w:rsidRDefault="00ED7269" w:rsidP="00ED72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7269">
        <w:rPr>
          <w:rFonts w:ascii="Verdana" w:eastAsia="Times New Roman" w:hAnsi="Verdana" w:cs="Times New Roman"/>
          <w:b/>
          <w:bCs/>
          <w:sz w:val="20"/>
          <w:szCs w:val="20"/>
          <w:shd w:val="clear" w:color="auto" w:fill="FFFFFF"/>
          <w:lang w:eastAsia="ru-RU"/>
        </w:rPr>
        <w:t>   Производственный календарь на 2018 год -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данный календарь регламентируется соответствующими законодательными актами, определяющими окончательную продолжительность рабочего графика. По-прежнему актуальными являются положения  ст. 112 ТК, по которой нерабочими днями в Российской Федерации в 2018 году определены следующие:</w:t>
      </w:r>
      <w:r w:rsidRPr="00ED7269">
        <w:rPr>
          <w:rFonts w:ascii="Verdana" w:eastAsia="Times New Roman" w:hAnsi="Verdana" w:cs="Times New Roman"/>
          <w:sz w:val="24"/>
          <w:szCs w:val="24"/>
          <w:lang w:eastAsia="ru-RU"/>
        </w:rPr>
        <w:t> 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  </w:t>
      </w:r>
      <w:r w:rsidRPr="00ED7269">
        <w:rPr>
          <w:rFonts w:ascii="Verdana" w:eastAsia="Times New Roman" w:hAnsi="Verdana" w:cs="Times New Roman"/>
          <w:sz w:val="19"/>
          <w:szCs w:val="19"/>
          <w:shd w:val="clear" w:color="auto" w:fill="FFFFFF"/>
          <w:lang w:eastAsia="ru-RU"/>
        </w:rPr>
        <w:t>  </w:t>
      </w:r>
      <w:r w:rsidRPr="00ED7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br/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br/>
      </w:r>
      <w:r w:rsidRPr="00ED726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1, 2, 3, 4, 5, 6, 8 января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— Новогодние каникулы;</w:t>
      </w:r>
      <w:r w:rsidRPr="00ED72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     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br/>
      </w:r>
      <w:r w:rsidRPr="00ED726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7 января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— Рождество Христово;</w:t>
      </w:r>
      <w:r w:rsidRPr="00ED72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      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br/>
      </w:r>
      <w:r w:rsidRPr="00ED726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23 февраля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— День защитника Отечества;</w:t>
      </w:r>
      <w:r w:rsidRPr="00ED72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      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br/>
      </w:r>
      <w:r w:rsidRPr="00ED726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8 марта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— Международный женский день;</w:t>
      </w:r>
      <w:r w:rsidRPr="00ED72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      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br/>
      </w:r>
      <w:r w:rsidRPr="00ED726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1 мая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— Праздник Весны и Труда;</w:t>
      </w:r>
      <w:r w:rsidRPr="00ED72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      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br/>
      </w:r>
      <w:r w:rsidRPr="00ED726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9 мая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— День Победы;</w:t>
      </w:r>
      <w:r w:rsidRPr="00ED72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      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br/>
      </w:r>
      <w:r w:rsidRPr="00ED726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12 июня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— День России;</w:t>
      </w:r>
      <w:r w:rsidRPr="00ED7269">
        <w:rPr>
          <w:rFonts w:ascii="Verdana" w:eastAsia="Times New Roman" w:hAnsi="Verdana" w:cs="Times New Roman"/>
          <w:sz w:val="24"/>
          <w:szCs w:val="24"/>
          <w:lang w:eastAsia="ru-RU"/>
        </w:rPr>
        <w:t xml:space="preserve">      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br/>
      </w:r>
      <w:r w:rsidRPr="00ED7269">
        <w:rPr>
          <w:rFonts w:ascii="Verdana" w:eastAsia="Times New Roman" w:hAnsi="Verdana" w:cs="Times New Roman"/>
          <w:b/>
          <w:bCs/>
          <w:sz w:val="24"/>
          <w:szCs w:val="24"/>
          <w:lang w:eastAsia="ru-RU"/>
        </w:rPr>
        <w:t>4 ноября</w:t>
      </w:r>
      <w:r w:rsidRPr="00ED7269">
        <w:rPr>
          <w:rFonts w:ascii="Verdana" w:eastAsia="Times New Roman" w:hAnsi="Verdana" w:cs="Times New Roman"/>
          <w:sz w:val="20"/>
          <w:szCs w:val="20"/>
          <w:shd w:val="clear" w:color="auto" w:fill="FFFFFF"/>
          <w:lang w:eastAsia="ru-RU"/>
        </w:rPr>
        <w:t> — День народного единства.</w:t>
      </w:r>
      <w:r w:rsidRPr="00ED72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 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  Перенос выходных дней в 2018 году осуществляется в соответствии с положениями, утвержденными</w:t>
      </w:r>
      <w:r w:rsidRPr="00ED7269">
        <w:rPr>
          <w:rFonts w:ascii="Verdana" w:eastAsia="Times New Roman" w:hAnsi="Verdana" w:cs="Times New Roman"/>
          <w:sz w:val="19"/>
          <w:szCs w:val="19"/>
          <w:lang w:eastAsia="ru-RU"/>
        </w:rPr>
        <w:t> Постановлением Правительства РФ "О переносе выходных дней в 2018 году" от 04 октября 2017г. № 1250, то есть: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6 января (Сб)</w:t>
      </w: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на </w:t>
      </w: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9 марта (Пт)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7 января (Вс)</w:t>
      </w: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на </w:t>
      </w: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2 мая (Ср)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28 апреля (Сб)</w:t>
      </w: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на </w:t>
      </w: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30 апреля (Пн)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9 июня (Сб)</w:t>
      </w: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на </w:t>
      </w: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11 июня (Пн)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29 декабря (Сб)</w:t>
      </w: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на </w:t>
      </w: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31 декабря (Пн)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  Ждем в России чемпионат мира по футболу, 23 Зимние Олимпийские игры и отправку на Марс пилотируемого космического корабля (приоритетность ожидаемого каждый определяем сами). Итак, предварительный производственный календарь: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  <w:r w:rsidRPr="00ED7269">
        <w:rPr>
          <w:rFonts w:ascii="Verdana" w:eastAsia="Times New Roman" w:hAnsi="Verdana" w:cs="Times New Roman"/>
          <w:b/>
          <w:bCs/>
          <w:sz w:val="20"/>
          <w:szCs w:val="20"/>
          <w:lang w:eastAsia="ru-RU"/>
        </w:rPr>
        <w:t>   1</w:t>
      </w: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- рабочий день; </w:t>
      </w:r>
      <w:r w:rsidRPr="00ED7269">
        <w:rPr>
          <w:rFonts w:ascii="Verdana" w:eastAsia="Times New Roman" w:hAnsi="Verdana" w:cs="Times New Roman"/>
          <w:b/>
          <w:bCs/>
          <w:color w:val="00AEEF"/>
          <w:sz w:val="20"/>
          <w:szCs w:val="20"/>
          <w:lang w:eastAsia="ru-RU"/>
        </w:rPr>
        <w:t>2</w:t>
      </w: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- предпраздничный день; </w:t>
      </w:r>
      <w:r w:rsidRPr="00ED7269">
        <w:rPr>
          <w:rFonts w:ascii="Verdana" w:eastAsia="Times New Roman" w:hAnsi="Verdana" w:cs="Times New Roman"/>
          <w:b/>
          <w:bCs/>
          <w:color w:val="FF0000"/>
          <w:sz w:val="20"/>
          <w:szCs w:val="20"/>
          <w:lang w:eastAsia="ru-RU"/>
        </w:rPr>
        <w:t>3</w:t>
      </w:r>
      <w:r w:rsidRPr="00ED7269">
        <w:rPr>
          <w:rFonts w:ascii="Verdana" w:eastAsia="Times New Roman" w:hAnsi="Verdana" w:cs="Times New Roman"/>
          <w:sz w:val="20"/>
          <w:szCs w:val="20"/>
          <w:lang w:eastAsia="ru-RU"/>
        </w:rPr>
        <w:t> - выходной или праздничный день</w:t>
      </w:r>
    </w:p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ru-RU"/>
        </w:rPr>
      </w:pPr>
    </w:p>
    <w:tbl>
      <w:tblPr>
        <w:tblW w:w="5000" w:type="pct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000"/>
        <w:gridCol w:w="339"/>
        <w:gridCol w:w="486"/>
        <w:gridCol w:w="486"/>
        <w:gridCol w:w="486"/>
        <w:gridCol w:w="486"/>
        <w:gridCol w:w="199"/>
        <w:gridCol w:w="486"/>
        <w:gridCol w:w="486"/>
        <w:gridCol w:w="486"/>
        <w:gridCol w:w="486"/>
        <w:gridCol w:w="486"/>
        <w:gridCol w:w="199"/>
        <w:gridCol w:w="486"/>
        <w:gridCol w:w="486"/>
        <w:gridCol w:w="486"/>
        <w:gridCol w:w="486"/>
        <w:gridCol w:w="508"/>
      </w:tblGrid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gridSpan w:val="1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53BD1E"/>
                <w:kern w:val="36"/>
                <w:sz w:val="37"/>
                <w:szCs w:val="37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A650"/>
                <w:kern w:val="36"/>
                <w:sz w:val="19"/>
                <w:szCs w:val="19"/>
                <w:lang w:eastAsia="ru-RU"/>
              </w:rPr>
              <w:t>Производственный календарь: 1 квартал 2018 года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AEE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AEEF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31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Воскресенье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 xml:space="preserve">1  </w:t>
            </w:r>
          </w:p>
        </w:tc>
      </w:tr>
    </w:tbl>
    <w:p w:rsidR="00ED7269" w:rsidRPr="00ED7269" w:rsidRDefault="00ED7269" w:rsidP="00ED7269">
      <w:pPr>
        <w:shd w:val="clear" w:color="auto" w:fill="FFFFFF"/>
        <w:spacing w:after="0" w:line="240" w:lineRule="auto"/>
        <w:jc w:val="center"/>
        <w:rPr>
          <w:rFonts w:ascii="Verdana" w:eastAsia="Times New Roman" w:hAnsi="Verdana" w:cs="Times New Roman"/>
          <w:sz w:val="19"/>
          <w:szCs w:val="19"/>
          <w:lang w:eastAsia="ru-RU"/>
        </w:rPr>
      </w:pPr>
    </w:p>
    <w:tbl>
      <w:tblPr>
        <w:tblW w:w="4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27"/>
        <w:gridCol w:w="896"/>
        <w:gridCol w:w="1032"/>
        <w:gridCol w:w="672"/>
        <w:gridCol w:w="1727"/>
      </w:tblGrid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Нормы времени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квартал 2018г.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Календарных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Рабочих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lastRenderedPageBreak/>
              <w:t>Выходных и праздничных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40-часовой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36-часовой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135,8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401,2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24-часовой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266,8 </w:t>
            </w:r>
          </w:p>
        </w:tc>
      </w:tr>
    </w:tbl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5000" w:type="pct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897"/>
        <w:gridCol w:w="462"/>
        <w:gridCol w:w="322"/>
        <w:gridCol w:w="462"/>
        <w:gridCol w:w="462"/>
        <w:gridCol w:w="463"/>
        <w:gridCol w:w="463"/>
        <w:gridCol w:w="190"/>
        <w:gridCol w:w="463"/>
        <w:gridCol w:w="463"/>
        <w:gridCol w:w="463"/>
        <w:gridCol w:w="463"/>
        <w:gridCol w:w="463"/>
        <w:gridCol w:w="190"/>
        <w:gridCol w:w="463"/>
        <w:gridCol w:w="463"/>
        <w:gridCol w:w="463"/>
        <w:gridCol w:w="463"/>
        <w:gridCol w:w="485"/>
      </w:tblGrid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53BD1E"/>
                <w:kern w:val="36"/>
                <w:sz w:val="37"/>
                <w:szCs w:val="37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A650"/>
                <w:kern w:val="36"/>
                <w:sz w:val="19"/>
                <w:szCs w:val="19"/>
                <w:lang w:eastAsia="ru-RU"/>
              </w:rPr>
              <w:t>Производственный календарь: 2 квартал 2018 года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Июнь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AEEF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Пятница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AEEF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AEEF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30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Воскресенье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 xml:space="preserve">1 </w:t>
            </w:r>
          </w:p>
        </w:tc>
      </w:tr>
    </w:tbl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4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50"/>
        <w:gridCol w:w="888"/>
        <w:gridCol w:w="559"/>
        <w:gridCol w:w="710"/>
        <w:gridCol w:w="1458"/>
        <w:gridCol w:w="1289"/>
      </w:tblGrid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времени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квартал 2018г.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1 полугодие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Календарных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181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Рабочих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Выходных и праздничных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64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40-часовой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931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36-часовой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436,2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837,4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24-часовой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289,8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556,6</w:t>
            </w:r>
          </w:p>
        </w:tc>
      </w:tr>
    </w:tbl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5000" w:type="pct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929"/>
        <w:gridCol w:w="470"/>
        <w:gridCol w:w="329"/>
        <w:gridCol w:w="470"/>
        <w:gridCol w:w="470"/>
        <w:gridCol w:w="469"/>
        <w:gridCol w:w="469"/>
        <w:gridCol w:w="193"/>
        <w:gridCol w:w="469"/>
        <w:gridCol w:w="469"/>
        <w:gridCol w:w="469"/>
        <w:gridCol w:w="469"/>
        <w:gridCol w:w="469"/>
        <w:gridCol w:w="193"/>
        <w:gridCol w:w="469"/>
        <w:gridCol w:w="328"/>
        <w:gridCol w:w="469"/>
        <w:gridCol w:w="469"/>
        <w:gridCol w:w="491"/>
      </w:tblGrid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color w:val="53BD1E"/>
                <w:kern w:val="36"/>
                <w:sz w:val="37"/>
                <w:szCs w:val="37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A650"/>
                <w:kern w:val="36"/>
                <w:sz w:val="19"/>
                <w:szCs w:val="19"/>
                <w:lang w:eastAsia="ru-RU"/>
              </w:rPr>
              <w:t>Производственный календарь: 3 квартал 2018 года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Сентябрь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Понедельник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Вторник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Пятница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Суббота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29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Воскресенье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70707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ru-RU"/>
              </w:rPr>
              <w:t>30</w:t>
            </w:r>
            <w:r w:rsidRPr="00ED726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4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87"/>
        <w:gridCol w:w="706"/>
        <w:gridCol w:w="831"/>
        <w:gridCol w:w="1121"/>
        <w:gridCol w:w="1709"/>
      </w:tblGrid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времени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 квартал 2018г.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Календарных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Рабочих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Выходных и праздничных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40-часовой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520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36-часовой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158,4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165,6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468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24-часовой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105,6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312 </w:t>
            </w:r>
          </w:p>
        </w:tc>
      </w:tr>
    </w:tbl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5000" w:type="pct"/>
        <w:jc w:val="center"/>
        <w:tblCellSpacing w:w="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842"/>
        <w:gridCol w:w="329"/>
        <w:gridCol w:w="481"/>
        <w:gridCol w:w="481"/>
        <w:gridCol w:w="481"/>
        <w:gridCol w:w="481"/>
        <w:gridCol w:w="185"/>
        <w:gridCol w:w="449"/>
        <w:gridCol w:w="481"/>
        <w:gridCol w:w="481"/>
        <w:gridCol w:w="481"/>
        <w:gridCol w:w="481"/>
        <w:gridCol w:w="185"/>
        <w:gridCol w:w="449"/>
        <w:gridCol w:w="330"/>
        <w:gridCol w:w="481"/>
        <w:gridCol w:w="481"/>
        <w:gridCol w:w="481"/>
        <w:gridCol w:w="503"/>
      </w:tblGrid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gridSpan w:val="19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53BD1E"/>
                <w:kern w:val="36"/>
                <w:sz w:val="37"/>
                <w:szCs w:val="37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A650"/>
                <w:kern w:val="36"/>
                <w:sz w:val="19"/>
                <w:szCs w:val="19"/>
                <w:lang w:eastAsia="ru-RU"/>
              </w:rPr>
              <w:t>Производственный календарь: 4 квартал 2018 года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Октябрь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Ноябрь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gridSpan w:val="6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Декабрь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Понедельник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31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Вторник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1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Среда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2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Четверг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3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Пятница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4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Суббота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1</w:t>
            </w: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AEEF"/>
                <w:sz w:val="19"/>
                <w:szCs w:val="19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5</w:t>
            </w:r>
          </w:p>
        </w:tc>
      </w:tr>
      <w:tr w:rsidR="00ED7269" w:rsidRPr="00ED7269" w:rsidTr="00ED7269">
        <w:trPr>
          <w:tblCellSpacing w:w="22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000000"/>
                <w:sz w:val="19"/>
                <w:szCs w:val="19"/>
                <w:lang w:eastAsia="ru-RU"/>
              </w:rPr>
              <w:t>Воскресенье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b/>
                <w:bCs/>
                <w:color w:val="FF0000"/>
                <w:sz w:val="19"/>
                <w:szCs w:val="19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9"/>
                <w:szCs w:val="19"/>
                <w:lang w:eastAsia="ru-RU"/>
              </w:rPr>
            </w:pPr>
            <w:r w:rsidRPr="00ED7269">
              <w:rPr>
                <w:rFonts w:ascii="Verdana" w:eastAsia="Times New Roman" w:hAnsi="Verdana" w:cs="Times New Roman"/>
                <w:color w:val="707070"/>
                <w:sz w:val="19"/>
                <w:szCs w:val="19"/>
                <w:lang w:eastAsia="ru-RU"/>
              </w:rPr>
              <w:t>6</w:t>
            </w:r>
          </w:p>
        </w:tc>
      </w:tr>
    </w:tbl>
    <w:p w:rsidR="00ED7269" w:rsidRPr="00ED7269" w:rsidRDefault="00ED7269" w:rsidP="00ED726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tbl>
      <w:tblPr>
        <w:tblW w:w="4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60"/>
        <w:gridCol w:w="1028"/>
        <w:gridCol w:w="891"/>
        <w:gridCol w:w="985"/>
        <w:gridCol w:w="1006"/>
        <w:gridCol w:w="1191"/>
        <w:gridCol w:w="793"/>
      </w:tblGrid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времени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4 квартал 2018г.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 полугодие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2018 год в целом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Календарных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365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Рабочих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247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Выходных и праздничных дней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118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>При 40-часовой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1039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1970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t xml:space="preserve">При 36-часовой </w:t>
            </w: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lastRenderedPageBreak/>
              <w:t>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165,6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151,2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150,2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467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1772,4</w:t>
            </w:r>
          </w:p>
        </w:tc>
      </w:tr>
      <w:tr w:rsidR="00ED7269" w:rsidRPr="00ED7269" w:rsidTr="00ED7269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b/>
                <w:bCs/>
                <w:color w:val="37B44A"/>
                <w:sz w:val="24"/>
                <w:szCs w:val="24"/>
                <w:lang w:eastAsia="ru-RU"/>
              </w:rPr>
              <w:lastRenderedPageBreak/>
              <w:t>При 24-часовой рабочей неделе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110,4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99,8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311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623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7269" w:rsidRPr="00ED7269" w:rsidRDefault="00ED7269" w:rsidP="00ED7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D726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1179,6</w:t>
            </w:r>
          </w:p>
        </w:tc>
      </w:tr>
    </w:tbl>
    <w:p w:rsidR="00686FD0" w:rsidRDefault="00686FD0"/>
    <w:sectPr w:rsidR="00686FD0" w:rsidSect="00686F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ED7269"/>
    <w:rsid w:val="00686FD0"/>
    <w:rsid w:val="00ED72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6FD0"/>
  </w:style>
  <w:style w:type="paragraph" w:styleId="1">
    <w:name w:val="heading 1"/>
    <w:basedOn w:val="a"/>
    <w:link w:val="10"/>
    <w:uiPriority w:val="9"/>
    <w:qFormat/>
    <w:rsid w:val="00ED726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link w:val="50"/>
    <w:uiPriority w:val="9"/>
    <w:qFormat/>
    <w:rsid w:val="00ED726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726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ED72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pkholiday">
    <w:name w:val="pk_holiday"/>
    <w:basedOn w:val="a0"/>
    <w:rsid w:val="00ED72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5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0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60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66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8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692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375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15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921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6952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27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824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8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017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528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271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01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74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199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827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93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98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5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989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707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9810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327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83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74176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71710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581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5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131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385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419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669</Words>
  <Characters>3817</Characters>
  <Application>Microsoft Office Word</Application>
  <DocSecurity>0</DocSecurity>
  <Lines>31</Lines>
  <Paragraphs>8</Paragraphs>
  <ScaleCrop>false</ScaleCrop>
  <Company/>
  <LinksUpToDate>false</LinksUpToDate>
  <CharactersWithSpaces>4478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Buhgalter</cp:lastModifiedBy>
  <cp:revision>2</cp:revision>
  <dcterms:created xsi:type="dcterms:W3CDTF">2018-02-13T10:06:00Z</dcterms:created>
  <dcterms:modified xsi:type="dcterms:W3CDTF">2018-02-13T10:06:00Z</dcterms:modified>
</cp:coreProperties>
</file>